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951"/>
        <w:gridCol w:w="2696"/>
        <w:gridCol w:w="2698"/>
        <w:gridCol w:w="839"/>
        <w:gridCol w:w="720"/>
        <w:gridCol w:w="6"/>
        <w:gridCol w:w="1170"/>
      </w:tblGrid>
      <w:tr xmlns:wp14="http://schemas.microsoft.com/office/word/2010/wordml" w:rsidRPr="00BB6CB6" w:rsidR="00204FCD" w:rsidTr="77A23176" w14:paraId="68048690" wp14:textId="77777777">
        <w:trPr>
          <w:trHeight w:val="306" w:hRule="exact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204FCD" w:rsidP="00204FCD" w:rsidRDefault="00DB75F2" w14:paraId="581B5DA4" wp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 w:rsidR="00204F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204FCD" w:rsidP="00204FCD" w:rsidRDefault="00204FCD" w14:paraId="672A6659" wp14:textId="77777777"/>
          <w:p w:rsidRPr="0039423C" w:rsidR="00204FCD" w:rsidP="000C2062" w:rsidRDefault="00204FCD" w14:paraId="0A37501D" wp14:textId="77777777">
            <w:pPr>
              <w:pStyle w:val="Heading1"/>
            </w:pPr>
          </w:p>
        </w:tc>
      </w:tr>
      <w:tr xmlns:wp14="http://schemas.microsoft.com/office/word/2010/wordml" w:rsidRPr="00BB6CB6" w:rsidR="0046079F" w:rsidTr="77A23176" w14:paraId="2C2B382A" wp14:textId="77777777">
        <w:trPr>
          <w:trHeight w:val="407" w:hRule="exact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9423C" w:rsidR="0046079F" w:rsidP="000C2062" w:rsidRDefault="00844AC2" w14:paraId="73EBD9D3" wp14:textId="77777777">
            <w:pPr>
              <w:pStyle w:val="Heading1"/>
              <w:rPr>
                <w:sz w:val="20"/>
                <w:szCs w:val="20"/>
              </w:rPr>
            </w:pPr>
            <w:r w:rsidRPr="0039423C">
              <w:t>Central Services/Sterile Processing</w:t>
            </w:r>
            <w:r w:rsidRPr="0039423C" w:rsidR="00A7710B">
              <w:t xml:space="preserve"> </w:t>
            </w:r>
            <w:r w:rsidRPr="0039423C" w:rsidR="00CA45C7">
              <w:t xml:space="preserve"> </w:t>
            </w:r>
          </w:p>
        </w:tc>
      </w:tr>
      <w:tr xmlns:wp14="http://schemas.microsoft.com/office/word/2010/wordml" w:rsidRPr="00BB6CB6" w:rsidR="00A7710B" w:rsidTr="77A23176" w14:paraId="5651733F" wp14:textId="77777777">
        <w:trPr>
          <w:trHeight w:val="261" w:hRule="exact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733315" w:rsidRDefault="00844AC2" w14:paraId="406A089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xmlns:wp14="http://schemas.microsoft.com/office/word/2010/wordml" w:rsidRPr="00BB6CB6" w:rsidR="00BB697E" w:rsidTr="77A23176" w14:paraId="0EDCDE9F" wp14:textId="77777777">
        <w:trPr>
          <w:trHeight w:val="270" w:hRule="exact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BB697E" w:rsidP="00844AC2" w:rsidRDefault="00BB697E" w14:paraId="7792BE8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844AC2">
              <w:rPr>
                <w:rFonts w:cs="Arial"/>
                <w:sz w:val="18"/>
                <w:szCs w:val="20"/>
              </w:rPr>
              <w:t>Fall and Spring quarters.</w:t>
            </w:r>
          </w:p>
        </w:tc>
      </w:tr>
      <w:tr xmlns:wp14="http://schemas.microsoft.com/office/word/2010/wordml" w:rsidRPr="00BB6CB6" w:rsidR="00204FCD" w:rsidTr="77A23176" w14:paraId="7E2799A6" wp14:textId="77777777">
        <w:trPr>
          <w:trHeight w:val="270" w:hRule="exact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tcMar/>
            <w:vAlign w:val="center"/>
          </w:tcPr>
          <w:p w:rsidRPr="00BB6CB6" w:rsidR="00204FCD" w:rsidP="00204FCD" w:rsidRDefault="00204FCD" w14:paraId="2F3DCBD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D6CD4">
              <w:rPr>
                <w:rFonts w:cs="Arial"/>
                <w:sz w:val="20"/>
                <w:szCs w:val="20"/>
              </w:rPr>
              <w:t>christain.griffin@cptc.edu</w:t>
            </w:r>
            <w:r>
              <w:rPr>
                <w:rFonts w:cs="Arial"/>
                <w:b/>
                <w:sz w:val="20"/>
                <w:szCs w:val="20"/>
              </w:rPr>
              <w:t xml:space="preserve">  Program Counselor:  </w:t>
            </w:r>
            <w:r>
              <w:rPr>
                <w:rFonts w:cs="Arial"/>
                <w:sz w:val="20"/>
                <w:szCs w:val="20"/>
              </w:rPr>
              <w:t>kevin.kildun@cptc.edu</w:t>
            </w:r>
          </w:p>
        </w:tc>
      </w:tr>
      <w:tr xmlns:wp14="http://schemas.microsoft.com/office/word/2010/wordml" w:rsidRPr="00BB6CB6" w:rsidR="005162A6" w:rsidTr="77A23176" w14:paraId="11EE6616" wp14:textId="77777777">
        <w:trPr>
          <w:trHeight w:val="3141" w:hRule="exact"/>
        </w:trPr>
        <w:tc>
          <w:tcPr>
            <w:tcW w:w="10800" w:type="dxa"/>
            <w:gridSpan w:val="8"/>
            <w:tcBorders>
              <w:top w:val="nil"/>
              <w:left w:val="nil"/>
              <w:right w:val="nil"/>
            </w:tcBorders>
            <w:tcMar/>
            <w:vAlign w:val="center"/>
          </w:tcPr>
          <w:p w:rsidR="00844AC2" w:rsidP="00844AC2" w:rsidRDefault="00844AC2" w14:paraId="5092205B" wp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</w:p>
          <w:p w:rsidRPr="00844AC2" w:rsidR="00844AC2" w:rsidP="00844AC2" w:rsidRDefault="00A50F29" w14:paraId="2EF41CA3" wp14:textId="33909C66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77A23176" w:rsidR="46F6599A">
              <w:rPr>
                <w:rFonts w:cs="Arial"/>
                <w:sz w:val="18"/>
                <w:szCs w:val="18"/>
              </w:rPr>
              <w:t>S</w:t>
            </w:r>
            <w:r w:rsidRPr="77A23176" w:rsidR="00844AC2">
              <w:rPr>
                <w:rFonts w:cs="Arial"/>
                <w:sz w:val="18"/>
                <w:szCs w:val="18"/>
              </w:rPr>
              <w:t xml:space="preserve">uccessful completion of ENG </w:t>
            </w:r>
            <w:r w:rsidRPr="77A23176" w:rsidR="00273EB5">
              <w:rPr>
                <w:rFonts w:cs="Arial"/>
                <w:sz w:val="18"/>
                <w:szCs w:val="18"/>
              </w:rPr>
              <w:t>91</w:t>
            </w:r>
            <w:r w:rsidRPr="77A23176" w:rsidR="00D94170">
              <w:rPr>
                <w:rFonts w:cs="Arial"/>
                <w:sz w:val="18"/>
                <w:szCs w:val="18"/>
              </w:rPr>
              <w:t xml:space="preserve"> or equivalent placement.</w:t>
            </w:r>
          </w:p>
          <w:p w:rsidRPr="00844AC2" w:rsidR="00844AC2" w:rsidP="00844AC2" w:rsidRDefault="00844AC2" w14:paraId="65716D34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44AC2">
              <w:rPr>
                <w:rFonts w:cs="Arial"/>
                <w:sz w:val="18"/>
                <w:szCs w:val="20"/>
              </w:rPr>
              <w:t xml:space="preserve">Basic computer skills recommended. </w:t>
            </w:r>
          </w:p>
          <w:p w:rsidRPr="00844AC2" w:rsidR="00BB697E" w:rsidP="00844AC2" w:rsidRDefault="00844AC2" w14:paraId="27C102BC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44AC2">
              <w:rPr>
                <w:rFonts w:cs="Arial"/>
                <w:sz w:val="18"/>
                <w:szCs w:val="20"/>
              </w:rPr>
              <w:t>This occupation requires the ability to lift 50 pounds and be able to work on your feet for up to 8 hours. Students must be able to meet these physical requirements in order to be assigned to a clinical rotation and meet employment demands.</w:t>
            </w:r>
          </w:p>
          <w:p w:rsidRPr="00844AC2" w:rsidR="00844AC2" w:rsidP="00844AC2" w:rsidRDefault="00844AC2" w14:paraId="6C0B52F1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In order to participate in the clinical aspect of the program, students must receive a “No Record On File” report from the Washington State Patrol related to Crimes Against Persons (there are some exceptions; contact instructor for details).</w:t>
            </w:r>
          </w:p>
          <w:p w:rsidRPr="00844AC2" w:rsidR="00844AC2" w:rsidP="00844AC2" w:rsidRDefault="00844AC2" w14:paraId="56066DB3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Students must have current immunizations or laboratory verification of immune status. This could include, but may not be limited to, Hepatitis B series, Tetanus/Diphtheria,</w:t>
            </w:r>
            <w:r w:rsidR="004908FF">
              <w:rPr>
                <w:rFonts w:cs="Arial"/>
                <w:sz w:val="18"/>
                <w:szCs w:val="20"/>
              </w:rPr>
              <w:t xml:space="preserve"> 2-step</w:t>
            </w:r>
            <w:r>
              <w:rPr>
                <w:rFonts w:cs="Arial"/>
                <w:sz w:val="18"/>
                <w:szCs w:val="20"/>
              </w:rPr>
              <w:t xml:space="preserve"> Tuberculosis Test, Measles/Mumps/Rubell</w:t>
            </w:r>
            <w:r w:rsidR="004908FF">
              <w:rPr>
                <w:rFonts w:cs="Arial"/>
                <w:sz w:val="18"/>
                <w:szCs w:val="20"/>
              </w:rPr>
              <w:t xml:space="preserve">a, Varicella, and seasonal flu shot </w:t>
            </w:r>
            <w:r>
              <w:rPr>
                <w:rFonts w:cs="Arial"/>
                <w:sz w:val="18"/>
                <w:szCs w:val="20"/>
              </w:rPr>
              <w:t xml:space="preserve">as required by contracts with clinical facilities. </w:t>
            </w:r>
            <w:r w:rsidR="004908FF">
              <w:rPr>
                <w:rFonts w:cs="Arial"/>
                <w:sz w:val="18"/>
                <w:szCs w:val="20"/>
              </w:rPr>
              <w:t>Proof of immunity is required by the last week of the first quarter in order to participate in the clinical portion of the program.</w:t>
            </w:r>
          </w:p>
          <w:p w:rsidRPr="00844AC2" w:rsidR="00844AC2" w:rsidP="00844AC2" w:rsidRDefault="00844AC2" w14:paraId="0483E344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Must </w:t>
            </w:r>
            <w:r w:rsidR="00DF2A32">
              <w:rPr>
                <w:rFonts w:cs="Arial"/>
                <w:sz w:val="18"/>
                <w:szCs w:val="20"/>
              </w:rPr>
              <w:t>have high school diploma or equivalent</w:t>
            </w:r>
            <w:r>
              <w:rPr>
                <w:rFonts w:cs="Arial"/>
                <w:sz w:val="18"/>
                <w:szCs w:val="20"/>
              </w:rPr>
              <w:t>.</w:t>
            </w:r>
          </w:p>
          <w:p w:rsidRPr="00844AC2" w:rsidR="00844AC2" w:rsidP="00844AC2" w:rsidRDefault="00844AC2" w14:paraId="42EEB0CF" wp14:textId="7777777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Must complete CPR for Healthcare Professionals </w:t>
            </w:r>
            <w:r w:rsidR="004908FF">
              <w:rPr>
                <w:rFonts w:cs="Arial"/>
                <w:sz w:val="18"/>
                <w:szCs w:val="20"/>
              </w:rPr>
              <w:t xml:space="preserve">(Adult, Child, Infant, and AED) prior to the last week of the first quarter. </w:t>
            </w:r>
          </w:p>
        </w:tc>
      </w:tr>
      <w:tr xmlns:wp14="http://schemas.microsoft.com/office/word/2010/wordml" w:rsidRPr="00BB6CB6" w:rsidR="00362734" w:rsidTr="77A23176" w14:paraId="2A4E818D" wp14:textId="77777777">
        <w:trPr>
          <w:trHeight w:val="253" w:hRule="exact"/>
        </w:trPr>
        <w:tc>
          <w:tcPr>
            <w:tcW w:w="10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362734" w:rsidP="00362734" w:rsidRDefault="00362734" w14:paraId="306B626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xmlns:wp14="http://schemas.microsoft.com/office/word/2010/wordml" w:rsidRPr="00BB6CB6" w:rsidR="00B05174" w:rsidTr="77A23176" w14:paraId="788BDC5C" wp14:textId="77777777">
        <w:trPr>
          <w:trHeight w:val="532" w:hRule="exact"/>
        </w:trPr>
        <w:tc>
          <w:tcPr>
            <w:tcW w:w="8904" w:type="dxa"/>
            <w:gridSpan w:val="5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39423C" w:rsidR="00B05174" w:rsidP="000C2062" w:rsidRDefault="00B05174" w14:paraId="492F0A49" wp14:textId="77777777">
            <w:pPr>
              <w:pStyle w:val="Heading2"/>
              <w:rPr>
                <w:sz w:val="20"/>
              </w:rPr>
            </w:pPr>
            <w:r w:rsidRPr="0039423C">
              <w:t>Technical Program Courses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B05174" w:rsidP="007D0AB7" w:rsidRDefault="00B05174" w14:paraId="62A8F1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83FDB" w:rsidR="00B05174" w:rsidP="007D0AB7" w:rsidRDefault="00B05174" w14:paraId="29F5E1B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xmlns:wp14="http://schemas.microsoft.com/office/word/2010/wordml" w:rsidRPr="00BB6CB6" w:rsidR="004515E2" w:rsidTr="77A23176" w14:paraId="15427640" wp14:textId="77777777">
        <w:trPr>
          <w:trHeight w:val="259" w:hRule="exac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4515E2" w:rsidP="007E77A6" w:rsidRDefault="004515E2" w14:paraId="6EE34A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:rsidRPr="00BB6CB6" w:rsidR="004515E2" w:rsidP="007E77A6" w:rsidRDefault="004515E2" w14:paraId="02E10C9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90506D">
              <w:rPr>
                <w:rFonts w:cs="Arial"/>
                <w:b/>
                <w:sz w:val="16"/>
                <w:szCs w:val="16"/>
              </w:rPr>
              <w:t>Fall/Spring</w:t>
            </w: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4515E2" w:rsidP="0088323F" w:rsidRDefault="004515E2" w14:paraId="3EA7D62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COLL 102 College Success for All*</w:t>
            </w:r>
          </w:p>
        </w:tc>
        <w:tc>
          <w:tcPr>
            <w:tcW w:w="720" w:type="dxa"/>
            <w:tcBorders>
              <w:top w:val="single" w:color="auto" w:sz="4" w:space="0"/>
              <w:right w:val="nil"/>
            </w:tcBorders>
            <w:tcMar/>
            <w:vAlign w:val="center"/>
          </w:tcPr>
          <w:p w:rsidR="004515E2" w:rsidP="00892366" w:rsidRDefault="004515E2" w14:paraId="5FCD5EC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15E2" w:rsidP="00892366" w:rsidRDefault="004515E2" w14:paraId="1E2F352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4F4130">
              <w:rPr>
                <w:rFonts w:cs="Arial"/>
                <w:noProof/>
                <w:sz w:val="18"/>
                <w:szCs w:val="18"/>
              </w:rPr>
              <w:t> </w:t>
            </w:r>
            <w:r w:rsidRPr="004F4130">
              <w:rPr>
                <w:rFonts w:cs="Arial"/>
                <w:noProof/>
                <w:sz w:val="18"/>
                <w:szCs w:val="18"/>
              </w:rPr>
              <w:t> </w:t>
            </w:r>
            <w:r w:rsidRPr="004F4130">
              <w:rPr>
                <w:rFonts w:cs="Arial"/>
                <w:noProof/>
                <w:sz w:val="18"/>
                <w:szCs w:val="18"/>
              </w:rPr>
              <w:t> </w:t>
            </w:r>
            <w:r w:rsidRPr="004F4130">
              <w:rPr>
                <w:rFonts w:cs="Arial"/>
                <w:noProof/>
                <w:sz w:val="18"/>
                <w:szCs w:val="18"/>
              </w:rPr>
              <w:t> </w:t>
            </w:r>
            <w:r w:rsidRPr="004F4130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4515E2" w:rsidTr="77A23176" w14:paraId="1BF856F9" wp14:textId="77777777">
        <w:trPr>
          <w:trHeight w:val="259" w:hRule="exact"/>
        </w:trPr>
        <w:tc>
          <w:tcPr>
            <w:tcW w:w="720" w:type="dxa"/>
            <w:vMerge/>
            <w:tcBorders/>
            <w:tcMar/>
            <w:textDirection w:val="btLr"/>
            <w:vAlign w:val="center"/>
          </w:tcPr>
          <w:p w:rsidRPr="00BB6CB6" w:rsidR="004515E2" w:rsidP="007E77A6" w:rsidRDefault="004515E2" w14:paraId="5DAB6C7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  <w:bottom w:val="nil"/>
            </w:tcBorders>
            <w:tcMar/>
            <w:vAlign w:val="center"/>
          </w:tcPr>
          <w:p w:rsidRPr="00BB6CB6" w:rsidR="004515E2" w:rsidP="0088323F" w:rsidRDefault="004515E2" w14:paraId="741C00C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MMN 103 Introduction to the Program and Health Care*</w:t>
            </w:r>
          </w:p>
        </w:tc>
        <w:tc>
          <w:tcPr>
            <w:tcW w:w="720" w:type="dxa"/>
            <w:tcBorders>
              <w:right w:val="nil"/>
            </w:tcBorders>
            <w:tcMar/>
            <w:vAlign w:val="center"/>
          </w:tcPr>
          <w:p w:rsidRPr="00BB6CB6" w:rsidR="004515E2" w:rsidP="00892366" w:rsidRDefault="004515E2" w14:paraId="0B77815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15E2" w:rsidP="00892366" w:rsidRDefault="004515E2" w14:paraId="3C4944C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name="Text649" w:id="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xmlns:wp14="http://schemas.microsoft.com/office/word/2010/wordml" w:rsidRPr="00BB6CB6" w:rsidR="004515E2" w:rsidTr="77A23176" w14:paraId="7358816D" wp14:textId="77777777">
        <w:trPr>
          <w:trHeight w:val="259" w:hRule="exact"/>
        </w:trPr>
        <w:tc>
          <w:tcPr>
            <w:tcW w:w="720" w:type="dxa"/>
            <w:vMerge/>
            <w:tcBorders/>
            <w:tcMar/>
            <w:vAlign w:val="center"/>
          </w:tcPr>
          <w:p w:rsidRPr="00BB6CB6" w:rsidR="004515E2" w:rsidRDefault="004515E2" w14:paraId="02EB37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</w:tcBorders>
            <w:tcMar/>
            <w:vAlign w:val="center"/>
          </w:tcPr>
          <w:p w:rsidRPr="00BB6CB6" w:rsidR="004515E2" w:rsidP="0088323F" w:rsidRDefault="004515E2" w14:paraId="44FB306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411190">
              <w:rPr>
                <w:rFonts w:cs="Arial"/>
                <w:sz w:val="20"/>
                <w:szCs w:val="20"/>
              </w:rPr>
              <w:t>MMN 106 Anatomy &amp; Physiology/Medical Terminology*</w:t>
            </w:r>
          </w:p>
        </w:tc>
        <w:tc>
          <w:tcPr>
            <w:tcW w:w="720" w:type="dxa"/>
            <w:tcBorders>
              <w:right w:val="nil"/>
            </w:tcBorders>
            <w:tcMar/>
            <w:vAlign w:val="center"/>
          </w:tcPr>
          <w:p w:rsidRPr="00BB6CB6" w:rsidR="004515E2" w:rsidP="00892366" w:rsidRDefault="004515E2" w14:paraId="2598DEE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15E2" w:rsidP="00892366" w:rsidRDefault="004515E2" w14:paraId="23A5BDF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name="Text650" w:id="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xmlns:wp14="http://schemas.microsoft.com/office/word/2010/wordml" w:rsidRPr="00BB6CB6" w:rsidR="004515E2" w:rsidTr="77A23176" w14:paraId="22B91425" wp14:textId="77777777">
        <w:trPr>
          <w:trHeight w:val="259" w:hRule="exact"/>
        </w:trPr>
        <w:tc>
          <w:tcPr>
            <w:tcW w:w="720" w:type="dxa"/>
            <w:vMerge/>
            <w:tcBorders/>
            <w:tcMar/>
            <w:vAlign w:val="center"/>
          </w:tcPr>
          <w:p w:rsidRPr="00BB6CB6" w:rsidR="004515E2" w:rsidRDefault="004515E2" w14:paraId="6A05A80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</w:tcBorders>
            <w:tcMar/>
            <w:vAlign w:val="center"/>
          </w:tcPr>
          <w:p w:rsidRPr="00BB6CB6" w:rsidR="004515E2" w:rsidP="0088323F" w:rsidRDefault="004515E2" w14:paraId="6D30FAE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MMN 111 Microbiology/Infection Control*</w:t>
            </w:r>
          </w:p>
        </w:tc>
        <w:tc>
          <w:tcPr>
            <w:tcW w:w="720" w:type="dxa"/>
            <w:tcBorders>
              <w:right w:val="nil"/>
            </w:tcBorders>
            <w:tcMar/>
            <w:vAlign w:val="center"/>
          </w:tcPr>
          <w:p w:rsidRPr="00BB6CB6" w:rsidR="004515E2" w:rsidP="00892366" w:rsidRDefault="004515E2" w14:paraId="7A036E3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4515E2" w:rsidP="00892366" w:rsidRDefault="004515E2" w14:paraId="324E118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name="Text651" w:id="2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xmlns:wp14="http://schemas.microsoft.com/office/word/2010/wordml" w:rsidRPr="00BB6CB6" w:rsidR="004515E2" w:rsidTr="77A23176" w14:paraId="3E7564EB" wp14:textId="77777777">
        <w:trPr>
          <w:trHeight w:val="259" w:hRule="exact"/>
        </w:trPr>
        <w:tc>
          <w:tcPr>
            <w:tcW w:w="720" w:type="dxa"/>
            <w:vMerge/>
            <w:tcBorders/>
            <w:tcMar/>
            <w:vAlign w:val="center"/>
          </w:tcPr>
          <w:p w:rsidRPr="00BB6CB6" w:rsidR="004515E2" w:rsidRDefault="004515E2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left w:val="single" w:color="auto" w:sz="4" w:space="0"/>
            </w:tcBorders>
            <w:tcMar/>
            <w:vAlign w:val="center"/>
          </w:tcPr>
          <w:p w:rsidR="004515E2" w:rsidP="0088323F" w:rsidRDefault="004515E2" w14:paraId="3DDC8F5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MMN 124 Surgical Instrumentation*</w:t>
            </w:r>
          </w:p>
        </w:tc>
        <w:tc>
          <w:tcPr>
            <w:tcW w:w="720" w:type="dxa"/>
            <w:tcBorders>
              <w:right w:val="nil"/>
            </w:tcBorders>
            <w:tcMar/>
            <w:vAlign w:val="center"/>
          </w:tcPr>
          <w:p w:rsidR="004515E2" w:rsidP="00892366" w:rsidRDefault="004515E2" w14:paraId="279935F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4515E2" w:rsidP="00892366" w:rsidRDefault="004515E2" w14:paraId="7C60935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05174" w:rsidTr="77A23176" w14:paraId="591CCBA6" wp14:textId="77777777">
        <w:trPr>
          <w:trHeight w:val="278" w:hRule="exac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B05174" w:rsidP="00272804" w:rsidRDefault="00272804" w14:paraId="7CFD5E2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:rsidRPr="00272804" w:rsidR="00272804" w:rsidP="00272804" w:rsidRDefault="00272804" w14:paraId="44A6132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272804">
              <w:rPr>
                <w:rFonts w:cs="Arial"/>
                <w:sz w:val="16"/>
                <w:szCs w:val="16"/>
              </w:rPr>
              <w:t>Sum/Win</w:t>
            </w: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B05174" w:rsidP="00352384" w:rsidRDefault="00B05174" w14:paraId="5845570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MMN 126 Principles &amp; Methods of Cleaning &amp; Disinfection</w:t>
            </w:r>
          </w:p>
          <w:p w:rsidRPr="00BB6CB6" w:rsidR="00B05174" w:rsidP="00352384" w:rsidRDefault="00B05174" w14:paraId="7C964D7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B05174" w:rsidP="00892366" w:rsidRDefault="00B05174" w14:paraId="29B4EA1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B05174" w:rsidP="00892366" w:rsidRDefault="00B05174" w14:paraId="008E0C9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name="Text660" w:id="3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xmlns:wp14="http://schemas.microsoft.com/office/word/2010/wordml" w:rsidRPr="00BB6CB6" w:rsidR="00B05174" w:rsidTr="77A23176" w14:paraId="0990348D" wp14:textId="77777777">
        <w:trPr>
          <w:trHeight w:val="292" w:hRule="exact"/>
        </w:trPr>
        <w:tc>
          <w:tcPr>
            <w:tcW w:w="720" w:type="dxa"/>
            <w:vMerge/>
            <w:tcBorders/>
            <w:tcMar/>
            <w:vAlign w:val="center"/>
          </w:tcPr>
          <w:p w:rsidRPr="00286CA2" w:rsidR="00B05174" w:rsidRDefault="00B05174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B05174" w:rsidP="00352384" w:rsidRDefault="00B05174" w14:paraId="50E5197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MMN 129 Principles &amp; Practices of Sterilization</w:t>
            </w:r>
          </w:p>
          <w:p w:rsidRPr="00BB6CB6" w:rsidR="00B05174" w:rsidP="00352384" w:rsidRDefault="00B05174" w14:paraId="68D9363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B05174" w:rsidP="00677F00" w:rsidRDefault="00B05174" w14:paraId="1B87E3D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B05174" w:rsidP="00677F00" w:rsidRDefault="00B05174" w14:paraId="48FDB81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B05174" w:rsidTr="77A23176" w14:paraId="688318FA" wp14:textId="77777777">
        <w:trPr>
          <w:trHeight w:val="299" w:hRule="exact"/>
        </w:trPr>
        <w:tc>
          <w:tcPr>
            <w:tcW w:w="720" w:type="dxa"/>
            <w:vMerge/>
            <w:tcBorders/>
            <w:tcMar/>
            <w:vAlign w:val="center"/>
          </w:tcPr>
          <w:p w:rsidRPr="00286CA2" w:rsidR="00B05174" w:rsidRDefault="00B05174" w14:paraId="72A3D3E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B05174" w:rsidP="00352384" w:rsidRDefault="00B05174" w14:paraId="6CEAF4F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MMN 132 Material Management/Central Service Applications</w:t>
            </w:r>
          </w:p>
          <w:p w:rsidRPr="00BB6CB6" w:rsidR="00B05174" w:rsidP="00352384" w:rsidRDefault="00B05174" w14:paraId="0D0B940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B05174" w:rsidP="00892366" w:rsidRDefault="00B05174" w14:paraId="57AB747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B05174" w:rsidP="00892366" w:rsidRDefault="00B05174" w14:paraId="0F19566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name="Text661" w:id="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xmlns:wp14="http://schemas.microsoft.com/office/word/2010/wordml" w:rsidRPr="00BB6CB6" w:rsidR="00B05174" w:rsidTr="77A23176" w14:paraId="5810864E" wp14:textId="77777777">
        <w:trPr>
          <w:trHeight w:val="292" w:hRule="exac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B05174" w:rsidP="007E77A6" w:rsidRDefault="00272804" w14:paraId="0797391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  <w:p w:rsidRPr="00272804" w:rsidR="00272804" w:rsidP="007E77A6" w:rsidRDefault="00272804" w14:paraId="23881D8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72804">
              <w:rPr>
                <w:rFonts w:cs="Arial"/>
                <w:sz w:val="16"/>
                <w:szCs w:val="16"/>
              </w:rPr>
              <w:t>Fall/Spring</w:t>
            </w:r>
          </w:p>
        </w:tc>
        <w:tc>
          <w:tcPr>
            <w:tcW w:w="818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B05174" w:rsidP="0088323F" w:rsidRDefault="00B05174" w14:paraId="740B13B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MMN 213 Clinical Internship I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BB6CB6" w:rsidR="00B05174" w:rsidP="00892366" w:rsidRDefault="00B05174" w14:paraId="1946A7A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B05174" w:rsidP="00892366" w:rsidRDefault="00B05174" w14:paraId="10ABD6C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name="Text666" w:id="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xmlns:wp14="http://schemas.microsoft.com/office/word/2010/wordml" w:rsidRPr="00BB6CB6" w:rsidR="00B05174" w:rsidTr="77A23176" w14:paraId="1B699903" wp14:textId="77777777">
        <w:trPr>
          <w:trHeight w:val="353" w:hRule="exact"/>
        </w:trPr>
        <w:tc>
          <w:tcPr>
            <w:tcW w:w="720" w:type="dxa"/>
            <w:vMerge/>
            <w:tcBorders/>
            <w:tcMar/>
            <w:vAlign w:val="center"/>
          </w:tcPr>
          <w:p w:rsidRPr="00BB6CB6" w:rsidR="00B05174" w:rsidRDefault="00B05174" w14:paraId="0E27B00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4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B05174" w:rsidP="0088323F" w:rsidRDefault="00B05174" w14:paraId="214BACB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MMN 215 Clinical Internship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BB6CB6" w:rsidR="00B05174" w:rsidP="00892366" w:rsidRDefault="00B05174" w14:paraId="6DDB914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B05174" w:rsidP="00892366" w:rsidRDefault="00B05174" w14:paraId="6DF3890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name="Text667" w:id="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xmlns:wp14="http://schemas.microsoft.com/office/word/2010/wordml" w:rsidRPr="00BB6CB6" w:rsidR="008F6498" w:rsidTr="77A23176" w14:paraId="4BDCCB5F" wp14:textId="77777777">
        <w:trPr>
          <w:trHeight w:val="397" w:hRule="exact"/>
        </w:trPr>
        <w:tc>
          <w:tcPr>
            <w:tcW w:w="8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8F6498" w:rsidP="00FD4FD2" w:rsidRDefault="008F6498" w14:paraId="7158623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444E2" w:rsidR="008F6498" w:rsidP="00E22086" w:rsidRDefault="0088323F" w14:paraId="64397A9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44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8F6498" w:rsidP="00783683" w:rsidRDefault="008F6498" w14:paraId="60061E4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xmlns:wp14="http://schemas.microsoft.com/office/word/2010/wordml" w:rsidRPr="00FD2DFE" w:rsidR="00B05174" w:rsidTr="77A23176" w14:paraId="29276DF2" wp14:textId="77777777">
        <w:trPr>
          <w:trHeight w:val="259" w:hRule="exact"/>
        </w:trPr>
        <w:tc>
          <w:tcPr>
            <w:tcW w:w="8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FD2DFE" w:rsidR="00B05174" w:rsidP="00DA441F" w:rsidRDefault="00B05174" w14:paraId="2649DBCB" wp14:textId="77777777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FD2DFE" w:rsidR="00B05174" w:rsidP="00DA53D2" w:rsidRDefault="00B05174" w14:paraId="44EAFD9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FD2DFE" w:rsidR="00B05174" w:rsidP="00DA53D2" w:rsidRDefault="00B05174" w14:paraId="4B94D5A5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xmlns:wp14="http://schemas.microsoft.com/office/word/2010/wordml" w:rsidRPr="00FD2DFE" w:rsidR="00B05174" w:rsidTr="77A23176" w14:paraId="71E3DA39" wp14:textId="77777777">
        <w:trPr>
          <w:trHeight w:val="259" w:hRule="exact"/>
        </w:trPr>
        <w:tc>
          <w:tcPr>
            <w:tcW w:w="8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FD2DFE" w:rsidR="00B05174" w:rsidP="00D56E6B" w:rsidRDefault="00B05174" w14:paraId="16894E12" wp14:textId="7777777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D2DFE" w:rsidR="00B05174" w:rsidP="00DA53D2" w:rsidRDefault="00B05174" w14:paraId="78941E47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D2DFE" w:rsidR="00B05174" w:rsidP="00DA53D2" w:rsidRDefault="00B05174" w14:paraId="6A124743" wp14:textId="77777777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name="Text705" w:id="7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xmlns:wp14="http://schemas.microsoft.com/office/word/2010/wordml" w:rsidR="00204FCD" w:rsidTr="77A23176" w14:paraId="4BD2041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 w:hRule="exact"/>
        </w:trPr>
        <w:tc>
          <w:tcPr>
            <w:tcW w:w="10800" w:type="dxa"/>
            <w:gridSpan w:val="8"/>
            <w:tcBorders>
              <w:top w:val="single" w:color="auto" w:sz="4" w:space="0"/>
              <w:left w:val="single" w:color="auto" w:sz="4" w:space="0"/>
              <w:bottom w:val="nil" w:color="auto" w:sz="4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204FCD" w:rsidR="00204FCD" w:rsidP="00204FCD" w:rsidRDefault="00204FCD" w14:paraId="6B2FFE4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204FCD">
              <w:rPr>
                <w:rFonts w:cs="Arial"/>
                <w:b/>
                <w:sz w:val="20"/>
              </w:rPr>
              <w:t>Quarterly Self Planning Grid</w:t>
            </w:r>
          </w:p>
        </w:tc>
      </w:tr>
      <w:tr xmlns:wp14="http://schemas.microsoft.com/office/word/2010/wordml" w:rsidR="00204FCD" w:rsidTr="77A23176" w14:paraId="79AC68F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04FCD" w:rsidP="000B71D7" w:rsidRDefault="00204FCD" w14:paraId="3738120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04FCD" w:rsidP="000B71D7" w:rsidRDefault="00204FCD" w14:paraId="7D359A1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04FCD" w:rsidP="000B71D7" w:rsidRDefault="00204FCD" w14:paraId="777C0BB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204FCD" w:rsidP="000B71D7" w:rsidRDefault="00204FCD" w14:paraId="6B6144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xmlns:wp14="http://schemas.microsoft.com/office/word/2010/wordml" w:rsidRPr="00B166C4" w:rsidR="00204FCD" w:rsidTr="77A23176" w14:paraId="7D265AC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671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6819D1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1F2A3B7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122850E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73FD7C1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Pr="00B166C4" w:rsidR="00204FCD" w:rsidTr="77A23176" w14:paraId="384905B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671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4D375C6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56391F3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6642D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588012A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B166C4" w:rsidR="00204FCD" w:rsidP="000B71D7" w:rsidRDefault="00204FCD" w14:paraId="3DEEC669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B166C4" w:rsidR="00204FCD" w:rsidTr="77A23176" w14:paraId="45E0E17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671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4ED9E0F8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3DE1E6D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6AEE390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47AF097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Pr="00B166C4" w:rsidR="00204FCD" w:rsidTr="77A23176" w14:paraId="4217038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671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5393E88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09C4FE5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7C7B01C4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5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B166C4" w:rsidR="00204FCD" w:rsidP="000B71D7" w:rsidRDefault="00204FCD" w14:paraId="654F6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204FCD" w:rsidTr="77A23176" w14:paraId="36DC426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 w:hRule="exact"/>
        </w:trPr>
        <w:tc>
          <w:tcPr>
            <w:tcW w:w="10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04FCD" w:rsidP="000B71D7" w:rsidRDefault="00204FCD" w14:paraId="3E6D93A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="007E77A6" w:rsidP="008465E1" w:rsidRDefault="006A1371" w14:paraId="552D96BB" wp14:textId="77777777">
      <w:r w:rsidRPr="006A1371">
        <w:rPr>
          <w:rFonts w:ascii="Arial" w:hAnsi="Arial" w:eastAsia="Calibri" w:cs="Arial"/>
          <w:b/>
          <w:i/>
          <w:sz w:val="18"/>
          <w:szCs w:val="18"/>
        </w:rPr>
        <w:t>*Please check in periodically with</w:t>
      </w:r>
      <w:bookmarkStart w:name="_GoBack" w:id="8"/>
      <w:bookmarkEnd w:id="8"/>
      <w:r w:rsidRPr="006A1371">
        <w:rPr>
          <w:rFonts w:ascii="Arial" w:hAnsi="Arial" w:eastAsia="Calibri" w:cs="Arial"/>
          <w:b/>
          <w:i/>
          <w:sz w:val="18"/>
          <w:szCs w:val="18"/>
        </w:rPr>
        <w:t xml:space="preserve"> Advising and Counseling regarding any potential changes to program course requirements</w:t>
      </w:r>
    </w:p>
    <w:sectPr w:rsidR="007E77A6" w:rsidSect="003C533A">
      <w:headerReference w:type="default" r:id="rId8"/>
      <w:footerReference w:type="default" r:id="rId9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319AC" w:rsidP="007E77A6" w:rsidRDefault="003319AC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319AC" w:rsidP="007E77A6" w:rsidRDefault="003319AC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028A8" w:rsidR="0072386E" w:rsidP="0072386E" w:rsidRDefault="0072386E" w14:paraId="7E65334F" wp14:textId="77777777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xmlns:wp14="http://schemas.microsoft.com/office/word/2010/wordml" w:rsidRPr="007E77A6" w:rsidR="00444A77" w:rsidP="00444A77" w:rsidRDefault="005162A6" w14:paraId="7BF6B973" wp14:textId="777777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</w:t>
    </w:r>
    <w:r w:rsidR="00273EB5">
      <w:rPr>
        <w:i/>
        <w:sz w:val="18"/>
        <w:szCs w:val="18"/>
      </w:rPr>
      <w:t>talog Year 20</w:t>
    </w:r>
    <w:r w:rsidR="00D82005">
      <w:rPr>
        <w:i/>
        <w:sz w:val="18"/>
        <w:szCs w:val="18"/>
      </w:rPr>
      <w:t>20-</w:t>
    </w:r>
    <w:proofErr w:type="gramStart"/>
    <w:r w:rsidR="00D82005"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>
      <w:rPr>
        <w:sz w:val="18"/>
        <w:szCs w:val="18"/>
      </w:rPr>
      <w:t>Revised</w:t>
    </w:r>
    <w:proofErr w:type="gramEnd"/>
    <w:r>
      <w:rPr>
        <w:sz w:val="18"/>
        <w:szCs w:val="18"/>
      </w:rPr>
      <w:t xml:space="preserve"> </w:t>
    </w:r>
    <w:r w:rsidR="00D82005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319AC" w:rsidP="007E77A6" w:rsidRDefault="003319AC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319AC" w:rsidP="007E77A6" w:rsidRDefault="003319AC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85AF9" w:rsidP="00185AF9" w:rsidRDefault="00185AF9" w14:paraId="13AF8B6F" wp14:textId="77777777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8200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8200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30054E" w:rsidP="00185AF9" w:rsidRDefault="0030054E" w14:paraId="4AC27E2B" wp14:textId="77777777">
    <w:pPr>
      <w:pStyle w:val="Header"/>
      <w:spacing w:after="0" w:line="240" w:lineRule="auto"/>
      <w:rPr>
        <w:sz w:val="18"/>
        <w:szCs w:val="18"/>
      </w:rPr>
    </w:pPr>
    <w:r w:rsidR="77A23176">
      <w:drawing>
        <wp:inline xmlns:wp14="http://schemas.microsoft.com/office/word/2010/wordprocessingDrawing" wp14:editId="49B4DEBE" wp14:anchorId="110E32BA">
          <wp:extent cx="125730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192e09755e64f9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7A23176" w:rsidR="77A23176">
      <w:rPr>
        <w:sz w:val="18"/>
        <w:szCs w:val="18"/>
      </w:rPr>
      <w:t>4500 Steilacoom Blvd SW, Lakewood, WA 98499 253.58</w:t>
    </w:r>
    <w:r w:rsidRPr="77A23176" w:rsidR="77A23176">
      <w:rPr>
        <w:sz w:val="18"/>
        <w:szCs w:val="18"/>
      </w:rPr>
      <w:t>9</w:t>
    </w:r>
    <w:r w:rsidRPr="77A23176" w:rsidR="77A23176">
      <w:rPr>
        <w:sz w:val="18"/>
        <w:szCs w:val="18"/>
      </w:rPr>
      <w:t xml:space="preserve">.5800 </w:t>
    </w:r>
    <w:hyperlink r:id="R2f982609fe0a4d6a">
      <w:r w:rsidRPr="77A23176" w:rsidR="77A23176">
        <w:rPr>
          <w:rStyle w:val="Hyperlink"/>
          <w:color w:val="auto"/>
          <w:sz w:val="18"/>
          <w:szCs w:val="18"/>
        </w:rPr>
        <w:t>www.cptc.edu/Educational Plans</w:t>
      </w:r>
    </w:hyperlink>
  </w:p>
  <w:p xmlns:wp14="http://schemas.microsoft.com/office/word/2010/wordml" w:rsidR="00185AF9" w:rsidP="00185AF9" w:rsidRDefault="00185AF9" w14:paraId="702EC9CB" wp14:textId="77777777">
    <w:pPr>
      <w:pStyle w:val="Header"/>
      <w:spacing w:after="0" w:line="240" w:lineRule="auto"/>
    </w:pPr>
    <w:r w:rsidRPr="00C61BB0">
      <w:rPr>
        <w:sz w:val="32"/>
        <w:szCs w:val="18"/>
      </w:rPr>
      <w:t>EDUCATION PLAN</w:t>
    </w:r>
    <w:r w:rsidR="008465E1">
      <w:rPr>
        <w:sz w:val="32"/>
        <w:szCs w:val="18"/>
      </w:rPr>
      <w:t xml:space="preserve"> - </w:t>
    </w:r>
    <w:r w:rsidR="00B05174">
      <w:rPr>
        <w:rFonts w:cs="Arial"/>
        <w:i/>
        <w:szCs w:val="32"/>
      </w:rPr>
      <w:t xml:space="preserve">CATALOG YEAR </w:t>
    </w:r>
    <w:r w:rsidR="00E61530">
      <w:rPr>
        <w:rFonts w:cs="Arial"/>
        <w:i/>
        <w:szCs w:val="32"/>
      </w:rPr>
      <w:t>20</w:t>
    </w:r>
    <w:r w:rsidR="00D82005">
      <w:rPr>
        <w:rFonts w:cs="Arial"/>
        <w:i/>
        <w:szCs w:val="32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431"/>
    <w:multiLevelType w:val="hybridMultilevel"/>
    <w:tmpl w:val="96D273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69093B"/>
    <w:multiLevelType w:val="hybridMultilevel"/>
    <w:tmpl w:val="B7D878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D14351C"/>
    <w:multiLevelType w:val="hybridMultilevel"/>
    <w:tmpl w:val="609E1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3EB5"/>
    <w:rsid w:val="00020917"/>
    <w:rsid w:val="00020AD2"/>
    <w:rsid w:val="00031C07"/>
    <w:rsid w:val="00032D93"/>
    <w:rsid w:val="00055083"/>
    <w:rsid w:val="00057E2D"/>
    <w:rsid w:val="00060F14"/>
    <w:rsid w:val="0007258B"/>
    <w:rsid w:val="00086025"/>
    <w:rsid w:val="00087FF4"/>
    <w:rsid w:val="000A5EC1"/>
    <w:rsid w:val="000C2062"/>
    <w:rsid w:val="000C30BA"/>
    <w:rsid w:val="000D0012"/>
    <w:rsid w:val="000D6CD4"/>
    <w:rsid w:val="000E420F"/>
    <w:rsid w:val="000F6A4E"/>
    <w:rsid w:val="000F7219"/>
    <w:rsid w:val="00105106"/>
    <w:rsid w:val="00112C64"/>
    <w:rsid w:val="00123603"/>
    <w:rsid w:val="00132E60"/>
    <w:rsid w:val="00133808"/>
    <w:rsid w:val="00136137"/>
    <w:rsid w:val="00154BFB"/>
    <w:rsid w:val="00156295"/>
    <w:rsid w:val="00176FFA"/>
    <w:rsid w:val="001849F8"/>
    <w:rsid w:val="00185AF9"/>
    <w:rsid w:val="0019151F"/>
    <w:rsid w:val="001A49D2"/>
    <w:rsid w:val="001B6D5A"/>
    <w:rsid w:val="001C3A4B"/>
    <w:rsid w:val="001D0EF5"/>
    <w:rsid w:val="001D7262"/>
    <w:rsid w:val="001E11A3"/>
    <w:rsid w:val="00201349"/>
    <w:rsid w:val="002018CA"/>
    <w:rsid w:val="00204FCD"/>
    <w:rsid w:val="00207051"/>
    <w:rsid w:val="002100C7"/>
    <w:rsid w:val="00210105"/>
    <w:rsid w:val="002171BF"/>
    <w:rsid w:val="00224CE0"/>
    <w:rsid w:val="00226F02"/>
    <w:rsid w:val="002317EC"/>
    <w:rsid w:val="00252FC1"/>
    <w:rsid w:val="00256210"/>
    <w:rsid w:val="002579A8"/>
    <w:rsid w:val="00264AE0"/>
    <w:rsid w:val="00266095"/>
    <w:rsid w:val="00272804"/>
    <w:rsid w:val="00273EB5"/>
    <w:rsid w:val="002823FB"/>
    <w:rsid w:val="00286CA2"/>
    <w:rsid w:val="002A17B2"/>
    <w:rsid w:val="002B34C9"/>
    <w:rsid w:val="002B43BB"/>
    <w:rsid w:val="002B7334"/>
    <w:rsid w:val="002C2693"/>
    <w:rsid w:val="002E59A0"/>
    <w:rsid w:val="0030054E"/>
    <w:rsid w:val="00317E51"/>
    <w:rsid w:val="003319AC"/>
    <w:rsid w:val="00337835"/>
    <w:rsid w:val="00337ED6"/>
    <w:rsid w:val="00346322"/>
    <w:rsid w:val="00352384"/>
    <w:rsid w:val="003550DF"/>
    <w:rsid w:val="00362734"/>
    <w:rsid w:val="00367D1F"/>
    <w:rsid w:val="00370643"/>
    <w:rsid w:val="00373AB8"/>
    <w:rsid w:val="0037553B"/>
    <w:rsid w:val="0039423C"/>
    <w:rsid w:val="003A3CAC"/>
    <w:rsid w:val="003C533A"/>
    <w:rsid w:val="003D3274"/>
    <w:rsid w:val="003E6885"/>
    <w:rsid w:val="003F5988"/>
    <w:rsid w:val="003F647B"/>
    <w:rsid w:val="00404436"/>
    <w:rsid w:val="00406BE1"/>
    <w:rsid w:val="00407E4A"/>
    <w:rsid w:val="00407EEA"/>
    <w:rsid w:val="00410FC5"/>
    <w:rsid w:val="00411190"/>
    <w:rsid w:val="00422CEF"/>
    <w:rsid w:val="004234FD"/>
    <w:rsid w:val="004239D7"/>
    <w:rsid w:val="0042531E"/>
    <w:rsid w:val="00434C2A"/>
    <w:rsid w:val="00444A77"/>
    <w:rsid w:val="00444D39"/>
    <w:rsid w:val="004515E2"/>
    <w:rsid w:val="0046079F"/>
    <w:rsid w:val="00480D87"/>
    <w:rsid w:val="00482153"/>
    <w:rsid w:val="004908FF"/>
    <w:rsid w:val="004927E9"/>
    <w:rsid w:val="004A37D1"/>
    <w:rsid w:val="004A7CBC"/>
    <w:rsid w:val="004B38E6"/>
    <w:rsid w:val="004D31FC"/>
    <w:rsid w:val="004E5538"/>
    <w:rsid w:val="004F015E"/>
    <w:rsid w:val="004F4130"/>
    <w:rsid w:val="0051270A"/>
    <w:rsid w:val="005162A6"/>
    <w:rsid w:val="00523D21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B1D6D"/>
    <w:rsid w:val="005B6DAC"/>
    <w:rsid w:val="005E1E6C"/>
    <w:rsid w:val="005F1274"/>
    <w:rsid w:val="00603356"/>
    <w:rsid w:val="00613DC7"/>
    <w:rsid w:val="00622FF8"/>
    <w:rsid w:val="00642A16"/>
    <w:rsid w:val="00650A7D"/>
    <w:rsid w:val="006528A0"/>
    <w:rsid w:val="00654738"/>
    <w:rsid w:val="0067097C"/>
    <w:rsid w:val="00677F00"/>
    <w:rsid w:val="0068148E"/>
    <w:rsid w:val="00691792"/>
    <w:rsid w:val="00696081"/>
    <w:rsid w:val="006A1371"/>
    <w:rsid w:val="006A501A"/>
    <w:rsid w:val="006B0F04"/>
    <w:rsid w:val="006B294F"/>
    <w:rsid w:val="006C0821"/>
    <w:rsid w:val="006D5CEF"/>
    <w:rsid w:val="00702877"/>
    <w:rsid w:val="00714B22"/>
    <w:rsid w:val="00715262"/>
    <w:rsid w:val="0072386E"/>
    <w:rsid w:val="007303B4"/>
    <w:rsid w:val="00731939"/>
    <w:rsid w:val="00733315"/>
    <w:rsid w:val="007357AA"/>
    <w:rsid w:val="0074375B"/>
    <w:rsid w:val="00753EC7"/>
    <w:rsid w:val="00765A3D"/>
    <w:rsid w:val="0077648E"/>
    <w:rsid w:val="007809CB"/>
    <w:rsid w:val="00783683"/>
    <w:rsid w:val="0078544E"/>
    <w:rsid w:val="007C3888"/>
    <w:rsid w:val="007C5B33"/>
    <w:rsid w:val="007D0AB7"/>
    <w:rsid w:val="007E033E"/>
    <w:rsid w:val="007E612B"/>
    <w:rsid w:val="007E77A6"/>
    <w:rsid w:val="007F4CBF"/>
    <w:rsid w:val="008007C0"/>
    <w:rsid w:val="00822CB7"/>
    <w:rsid w:val="0084065A"/>
    <w:rsid w:val="00844AC2"/>
    <w:rsid w:val="00844FC4"/>
    <w:rsid w:val="008465E1"/>
    <w:rsid w:val="008564E1"/>
    <w:rsid w:val="0087169D"/>
    <w:rsid w:val="0088323F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00B7D"/>
    <w:rsid w:val="00913F2D"/>
    <w:rsid w:val="0092472D"/>
    <w:rsid w:val="00924A2A"/>
    <w:rsid w:val="0096033E"/>
    <w:rsid w:val="00977D2E"/>
    <w:rsid w:val="00982819"/>
    <w:rsid w:val="00996E74"/>
    <w:rsid w:val="009B0553"/>
    <w:rsid w:val="009B2A80"/>
    <w:rsid w:val="009B2D24"/>
    <w:rsid w:val="009E06DA"/>
    <w:rsid w:val="009E2D16"/>
    <w:rsid w:val="009E6DAA"/>
    <w:rsid w:val="00A21439"/>
    <w:rsid w:val="00A31B2E"/>
    <w:rsid w:val="00A50F29"/>
    <w:rsid w:val="00A62065"/>
    <w:rsid w:val="00A6535B"/>
    <w:rsid w:val="00A7710B"/>
    <w:rsid w:val="00AB0131"/>
    <w:rsid w:val="00AC2707"/>
    <w:rsid w:val="00AD13F5"/>
    <w:rsid w:val="00AF1625"/>
    <w:rsid w:val="00B05174"/>
    <w:rsid w:val="00B15CC8"/>
    <w:rsid w:val="00B21D77"/>
    <w:rsid w:val="00B24BE2"/>
    <w:rsid w:val="00B279CD"/>
    <w:rsid w:val="00B33372"/>
    <w:rsid w:val="00B33BB9"/>
    <w:rsid w:val="00B444E2"/>
    <w:rsid w:val="00B61BA6"/>
    <w:rsid w:val="00B7489B"/>
    <w:rsid w:val="00BA2DC1"/>
    <w:rsid w:val="00BA5650"/>
    <w:rsid w:val="00BA6EC1"/>
    <w:rsid w:val="00BA7A8D"/>
    <w:rsid w:val="00BB648B"/>
    <w:rsid w:val="00BB697E"/>
    <w:rsid w:val="00BB6CB6"/>
    <w:rsid w:val="00BD1102"/>
    <w:rsid w:val="00BE0D5D"/>
    <w:rsid w:val="00BF456D"/>
    <w:rsid w:val="00C0507B"/>
    <w:rsid w:val="00C07790"/>
    <w:rsid w:val="00C2112B"/>
    <w:rsid w:val="00C34E3D"/>
    <w:rsid w:val="00C44716"/>
    <w:rsid w:val="00C52454"/>
    <w:rsid w:val="00C61BB0"/>
    <w:rsid w:val="00C62A4C"/>
    <w:rsid w:val="00C75743"/>
    <w:rsid w:val="00CA441D"/>
    <w:rsid w:val="00CA45C7"/>
    <w:rsid w:val="00CA4DEA"/>
    <w:rsid w:val="00CA7825"/>
    <w:rsid w:val="00CA7A0C"/>
    <w:rsid w:val="00CB2844"/>
    <w:rsid w:val="00CB3F92"/>
    <w:rsid w:val="00CB7F23"/>
    <w:rsid w:val="00CC77E9"/>
    <w:rsid w:val="00CD71C6"/>
    <w:rsid w:val="00CF0368"/>
    <w:rsid w:val="00CF6169"/>
    <w:rsid w:val="00D132B1"/>
    <w:rsid w:val="00D17EC9"/>
    <w:rsid w:val="00D332A9"/>
    <w:rsid w:val="00D56E6B"/>
    <w:rsid w:val="00D779D4"/>
    <w:rsid w:val="00D82005"/>
    <w:rsid w:val="00D94170"/>
    <w:rsid w:val="00DA29C6"/>
    <w:rsid w:val="00DA441F"/>
    <w:rsid w:val="00DA53D2"/>
    <w:rsid w:val="00DB23A7"/>
    <w:rsid w:val="00DB6BEB"/>
    <w:rsid w:val="00DB75F2"/>
    <w:rsid w:val="00DC5D48"/>
    <w:rsid w:val="00DC67E3"/>
    <w:rsid w:val="00DD09BA"/>
    <w:rsid w:val="00DE4052"/>
    <w:rsid w:val="00DF2A32"/>
    <w:rsid w:val="00E04A85"/>
    <w:rsid w:val="00E126A3"/>
    <w:rsid w:val="00E22086"/>
    <w:rsid w:val="00E30A24"/>
    <w:rsid w:val="00E360EE"/>
    <w:rsid w:val="00E43B0A"/>
    <w:rsid w:val="00E6004A"/>
    <w:rsid w:val="00E61530"/>
    <w:rsid w:val="00E72875"/>
    <w:rsid w:val="00E876BF"/>
    <w:rsid w:val="00E9157E"/>
    <w:rsid w:val="00E9427D"/>
    <w:rsid w:val="00E96832"/>
    <w:rsid w:val="00EB1BDB"/>
    <w:rsid w:val="00EC33D7"/>
    <w:rsid w:val="00ED5698"/>
    <w:rsid w:val="00EE6C53"/>
    <w:rsid w:val="00EF33BF"/>
    <w:rsid w:val="00EF4643"/>
    <w:rsid w:val="00F41835"/>
    <w:rsid w:val="00F44C63"/>
    <w:rsid w:val="00F4587B"/>
    <w:rsid w:val="00F472FB"/>
    <w:rsid w:val="00F47E14"/>
    <w:rsid w:val="00F8366E"/>
    <w:rsid w:val="00F8592A"/>
    <w:rsid w:val="00F91A4B"/>
    <w:rsid w:val="00FC5DCA"/>
    <w:rsid w:val="00FD4DBA"/>
    <w:rsid w:val="00FD4FD2"/>
    <w:rsid w:val="00FE177F"/>
    <w:rsid w:val="00FE2E02"/>
    <w:rsid w:val="00FF0E9B"/>
    <w:rsid w:val="00FF5EC0"/>
    <w:rsid w:val="00FF7EFE"/>
    <w:rsid w:val="46F6599A"/>
    <w:rsid w:val="77A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BCC0934"/>
  <w15:docId w15:val="{544ABF92-042F-4359-8CE2-002286F51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C2062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C2062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C2062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04FCD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1Char" w:customStyle="1">
    <w:name w:val="Heading 1 Char"/>
    <w:link w:val="Heading1"/>
    <w:rsid w:val="000C2062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0C2062"/>
    <w:rPr>
      <w:rFonts w:ascii="Calibri" w:hAnsi="Calibri" w:eastAsia="Times New Roman" w:cs="Times New Roman"/>
      <w:b/>
      <w:bCs/>
      <w:iCs/>
      <w:sz w:val="28"/>
      <w:szCs w:val="28"/>
    </w:rPr>
  </w:style>
  <w:style w:type="character" w:styleId="Heading3Char" w:customStyle="1">
    <w:name w:val="Heading 3 Char"/>
    <w:link w:val="Heading3"/>
    <w:rsid w:val="000C2062"/>
    <w:rPr>
      <w:rFonts w:ascii="Calibri" w:hAnsi="Calibri" w:eastAsia="Times New Roman" w:cs="Times New Roman"/>
      <w:b/>
      <w:bCs/>
      <w:sz w:val="22"/>
      <w:szCs w:val="26"/>
    </w:rPr>
  </w:style>
  <w:style w:type="character" w:styleId="Heading4Char" w:customStyle="1">
    <w:name w:val="Heading 4 Char"/>
    <w:basedOn w:val="DefaultParagraphFont"/>
    <w:link w:val="Heading4"/>
    <w:semiHidden/>
    <w:rsid w:val="00204FCD"/>
    <w:rPr>
      <w:rFonts w:asciiTheme="majorHAnsi" w:hAnsiTheme="majorHAnsi" w:eastAsiaTheme="majorEastAsia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192e09755e64f90" /><Relationship Type="http://schemas.openxmlformats.org/officeDocument/2006/relationships/hyperlink" Target="http://www.cptc.edu/" TargetMode="External" Id="R2f982609fe0a4d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Kildun, Kevin</DisplayName>
        <AccountId>57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943EF8D-F10E-4B8F-96AB-C15CB0D48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4C40DD-A2FF-41E1-9B4A-3C1FF9EE4BE5}"/>
</file>

<file path=customXml/itemProps3.xml><?xml version="1.0" encoding="utf-8"?>
<ds:datastoreItem xmlns:ds="http://schemas.openxmlformats.org/officeDocument/2006/customXml" ds:itemID="{97AC1643-1B89-4888-8D61-AC2EB0CB69C0}"/>
</file>

<file path=customXml/itemProps4.xml><?xml version="1.0" encoding="utf-8"?>
<ds:datastoreItem xmlns:ds="http://schemas.openxmlformats.org/officeDocument/2006/customXml" ds:itemID="{CE7223A3-E1A7-467D-A919-C5C746B866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3</cp:revision>
  <cp:lastPrinted>2019-04-19T21:25:00Z</cp:lastPrinted>
  <dcterms:created xsi:type="dcterms:W3CDTF">2020-06-02T18:32:00Z</dcterms:created>
  <dcterms:modified xsi:type="dcterms:W3CDTF">2021-06-14T17:47:31Z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